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4E" w:rsidRDefault="001C14B6">
      <w:pPr>
        <w:rPr>
          <w:rFonts w:hint="cs"/>
          <w:sz w:val="24"/>
          <w:szCs w:val="24"/>
          <w:rtl/>
        </w:rPr>
      </w:pPr>
      <w:r w:rsidRPr="001C14B6">
        <w:rPr>
          <w:rFonts w:hint="cs"/>
          <w:b/>
          <w:bCs/>
          <w:sz w:val="24"/>
          <w:szCs w:val="24"/>
          <w:u w:val="single"/>
          <w:rtl/>
        </w:rPr>
        <w:t>השלמות לשירו של ביאליק "הקיץ גווע"</w:t>
      </w:r>
    </w:p>
    <w:p w:rsidR="00D075ED" w:rsidRDefault="001C14B6" w:rsidP="00D075ED">
      <w:pPr>
        <w:rPr>
          <w:rFonts w:hint="cs"/>
          <w:sz w:val="24"/>
          <w:szCs w:val="24"/>
          <w:rtl/>
        </w:rPr>
      </w:pPr>
      <w:r>
        <w:rPr>
          <w:rFonts w:hint="cs"/>
          <w:sz w:val="24"/>
          <w:szCs w:val="24"/>
          <w:rtl/>
        </w:rPr>
        <w:t xml:space="preserve">המשורר נתן זך כותב על שיר זה: "זהו שיר של </w:t>
      </w:r>
      <w:r>
        <w:rPr>
          <w:rFonts w:hint="cs"/>
          <w:sz w:val="24"/>
          <w:szCs w:val="24"/>
          <w:u w:val="single"/>
          <w:rtl/>
        </w:rPr>
        <w:t>הלך רוח</w:t>
      </w:r>
      <w:r>
        <w:rPr>
          <w:rFonts w:hint="cs"/>
          <w:sz w:val="24"/>
          <w:szCs w:val="24"/>
          <w:rtl/>
        </w:rPr>
        <w:t xml:space="preserve">. </w:t>
      </w:r>
    </w:p>
    <w:p w:rsidR="00CE03AE" w:rsidRDefault="001C14B6" w:rsidP="00E23014">
      <w:pPr>
        <w:rPr>
          <w:rFonts w:hint="cs"/>
          <w:sz w:val="24"/>
          <w:szCs w:val="24"/>
          <w:rtl/>
        </w:rPr>
      </w:pPr>
      <w:r w:rsidRPr="00CE03AE">
        <w:rPr>
          <w:rFonts w:hint="cs"/>
          <w:sz w:val="24"/>
          <w:szCs w:val="24"/>
          <w:u w:val="single"/>
          <w:rtl/>
        </w:rPr>
        <w:t>הצורה</w:t>
      </w:r>
      <w:r>
        <w:rPr>
          <w:rFonts w:hint="cs"/>
          <w:sz w:val="24"/>
          <w:szCs w:val="24"/>
          <w:rtl/>
        </w:rPr>
        <w:t xml:space="preserve">: בשלושת בתי השיר מהוות שתי המילים הראשונות בכל בית משפט לעצמו. בבית א </w:t>
      </w:r>
      <w:r>
        <w:rPr>
          <w:sz w:val="24"/>
          <w:szCs w:val="24"/>
          <w:rtl/>
        </w:rPr>
        <w:t>–</w:t>
      </w:r>
      <w:r>
        <w:rPr>
          <w:rFonts w:hint="cs"/>
          <w:sz w:val="24"/>
          <w:szCs w:val="24"/>
          <w:rtl/>
        </w:rPr>
        <w:t xml:space="preserve"> "הקיץ גווע", בבית ב </w:t>
      </w:r>
      <w:r>
        <w:rPr>
          <w:sz w:val="24"/>
          <w:szCs w:val="24"/>
          <w:rtl/>
        </w:rPr>
        <w:t>–</w:t>
      </w:r>
      <w:r>
        <w:rPr>
          <w:rFonts w:hint="cs"/>
          <w:sz w:val="24"/>
          <w:szCs w:val="24"/>
          <w:rtl/>
        </w:rPr>
        <w:t xml:space="preserve"> "ומתרוקן הפרדס", בבית ג </w:t>
      </w:r>
      <w:r>
        <w:rPr>
          <w:sz w:val="24"/>
          <w:szCs w:val="24"/>
          <w:rtl/>
        </w:rPr>
        <w:t>–</w:t>
      </w:r>
      <w:r>
        <w:rPr>
          <w:rFonts w:hint="cs"/>
          <w:sz w:val="24"/>
          <w:szCs w:val="24"/>
          <w:rtl/>
        </w:rPr>
        <w:t xml:space="preserve"> "ומתייתם הלב". משפטים אלה מהווים למעשה צליל המפתח לכל בית. הבית הראשון מעלה תמונת גוויעת הקיץ, הבית השני </w:t>
      </w:r>
      <w:r>
        <w:rPr>
          <w:sz w:val="24"/>
          <w:szCs w:val="24"/>
          <w:rtl/>
        </w:rPr>
        <w:t>–</w:t>
      </w:r>
      <w:r>
        <w:rPr>
          <w:rFonts w:hint="cs"/>
          <w:sz w:val="24"/>
          <w:szCs w:val="24"/>
          <w:rtl/>
        </w:rPr>
        <w:t xml:space="preserve"> תמונת העזיבה, ההתרוקנות ובשלישי </w:t>
      </w:r>
      <w:r>
        <w:rPr>
          <w:sz w:val="24"/>
          <w:szCs w:val="24"/>
          <w:rtl/>
        </w:rPr>
        <w:t>–</w:t>
      </w:r>
      <w:r>
        <w:rPr>
          <w:rFonts w:hint="cs"/>
          <w:sz w:val="24"/>
          <w:szCs w:val="24"/>
          <w:rtl/>
        </w:rPr>
        <w:t xml:space="preserve"> אנו מוצאים כבר את יום הסגריר והתחושה המתלווה אליו.</w:t>
      </w:r>
      <w:r w:rsidR="00CE03AE">
        <w:rPr>
          <w:rFonts w:hint="cs"/>
          <w:sz w:val="24"/>
          <w:szCs w:val="24"/>
          <w:rtl/>
        </w:rPr>
        <w:t xml:space="preserve"> בכל תמונה שולט צבע אחר: בבית הראשון צבע אדום וזהב, בבית השני </w:t>
      </w:r>
      <w:r w:rsidR="00CE03AE">
        <w:rPr>
          <w:sz w:val="24"/>
          <w:szCs w:val="24"/>
          <w:rtl/>
        </w:rPr>
        <w:t>–</w:t>
      </w:r>
      <w:r w:rsidR="00CE03AE">
        <w:rPr>
          <w:rFonts w:hint="cs"/>
          <w:sz w:val="24"/>
          <w:szCs w:val="24"/>
          <w:rtl/>
        </w:rPr>
        <w:t xml:space="preserve"> הצבע הלבן ובבית השלישי </w:t>
      </w:r>
      <w:r w:rsidR="00CE03AE">
        <w:rPr>
          <w:sz w:val="24"/>
          <w:szCs w:val="24"/>
          <w:rtl/>
        </w:rPr>
        <w:t>–</w:t>
      </w:r>
      <w:r w:rsidR="00CE03AE">
        <w:rPr>
          <w:rFonts w:hint="cs"/>
          <w:sz w:val="24"/>
          <w:szCs w:val="24"/>
          <w:rtl/>
        </w:rPr>
        <w:t xml:space="preserve"> </w:t>
      </w:r>
      <w:r w:rsidR="00E23014">
        <w:rPr>
          <w:rFonts w:hint="cs"/>
          <w:sz w:val="24"/>
          <w:szCs w:val="24"/>
          <w:rtl/>
        </w:rPr>
        <w:t>ה</w:t>
      </w:r>
      <w:r w:rsidR="00CE03AE">
        <w:rPr>
          <w:rFonts w:hint="cs"/>
          <w:sz w:val="24"/>
          <w:szCs w:val="24"/>
          <w:rtl/>
        </w:rPr>
        <w:t xml:space="preserve">חום (הבוץ) והאפור. </w:t>
      </w:r>
    </w:p>
    <w:p w:rsidR="00CE03AE" w:rsidRDefault="00CE03AE" w:rsidP="00D075ED">
      <w:pPr>
        <w:rPr>
          <w:rFonts w:hint="cs"/>
          <w:sz w:val="24"/>
          <w:szCs w:val="24"/>
          <w:rtl/>
        </w:rPr>
      </w:pPr>
      <w:r>
        <w:rPr>
          <w:rFonts w:hint="cs"/>
          <w:sz w:val="24"/>
          <w:szCs w:val="24"/>
          <w:rtl/>
        </w:rPr>
        <w:t>הבית הראשון בנוי ממשפט תחבירי אחד ארוך, הגולש על פני ארבע שורות. הגלישה מתארת תהליך מתמשך. הבית השני מתחבר לראשון ע"י ו' החיבור וכך גם הבית השלישי. כך נוצר רצף כרונולוגי בין הבתים. החורף אינו מגיע בבת אחת, אלא זהו תהליך מתמשך.</w:t>
      </w:r>
    </w:p>
    <w:p w:rsidR="00E23014" w:rsidRDefault="00CE03AE" w:rsidP="00D075ED">
      <w:pPr>
        <w:rPr>
          <w:rFonts w:hint="cs"/>
          <w:sz w:val="24"/>
          <w:szCs w:val="24"/>
          <w:rtl/>
        </w:rPr>
      </w:pPr>
      <w:r>
        <w:rPr>
          <w:rFonts w:hint="cs"/>
          <w:sz w:val="24"/>
          <w:szCs w:val="24"/>
          <w:rtl/>
        </w:rPr>
        <w:t>הבית השני פותח במילים "ומתרוקן הפרדס". מקדים את הנשוא לנושא, כדי להדגיש את ההתרוקנות (גם בפרדס וגם בשמים)</w:t>
      </w:r>
      <w:r w:rsidR="00E23014">
        <w:rPr>
          <w:rFonts w:hint="cs"/>
          <w:sz w:val="24"/>
          <w:szCs w:val="24"/>
          <w:rtl/>
        </w:rPr>
        <w:t>.</w:t>
      </w:r>
    </w:p>
    <w:p w:rsidR="00AE0F3F" w:rsidRDefault="00E23014" w:rsidP="00D075ED">
      <w:pPr>
        <w:rPr>
          <w:rFonts w:hint="cs"/>
          <w:sz w:val="24"/>
          <w:szCs w:val="24"/>
          <w:rtl/>
        </w:rPr>
      </w:pPr>
      <w:r>
        <w:rPr>
          <w:rFonts w:hint="cs"/>
          <w:sz w:val="24"/>
          <w:szCs w:val="24"/>
          <w:rtl/>
        </w:rPr>
        <w:t xml:space="preserve">הבית השלישי בנוי מחמישה משפטים. בעוד הבית הראשון היה תמונה של מרחבים, בבית השני התמונה הצטמצמה לפרדס ובבית השלישי התמונה הולכת ומצטמצמת למקום קטן ואינטימי </w:t>
      </w:r>
      <w:r>
        <w:rPr>
          <w:sz w:val="24"/>
          <w:szCs w:val="24"/>
          <w:rtl/>
        </w:rPr>
        <w:t>–</w:t>
      </w:r>
      <w:r>
        <w:rPr>
          <w:rFonts w:hint="cs"/>
          <w:sz w:val="24"/>
          <w:szCs w:val="24"/>
          <w:rtl/>
        </w:rPr>
        <w:t xml:space="preserve"> הלב. גם כאן במילים "ומתייתם הלב" </w:t>
      </w:r>
      <w:r>
        <w:rPr>
          <w:sz w:val="24"/>
          <w:szCs w:val="24"/>
          <w:rtl/>
        </w:rPr>
        <w:t>–</w:t>
      </w:r>
      <w:r>
        <w:rPr>
          <w:rFonts w:hint="cs"/>
          <w:sz w:val="24"/>
          <w:szCs w:val="24"/>
          <w:rtl/>
        </w:rPr>
        <w:t xml:space="preserve"> הנשוא הקודם לנושא מדגיש את הלך הרוח </w:t>
      </w:r>
      <w:r>
        <w:rPr>
          <w:sz w:val="24"/>
          <w:szCs w:val="24"/>
          <w:rtl/>
        </w:rPr>
        <w:t>–</w:t>
      </w:r>
      <w:r>
        <w:rPr>
          <w:rFonts w:hint="cs"/>
          <w:sz w:val="24"/>
          <w:szCs w:val="24"/>
          <w:rtl/>
        </w:rPr>
        <w:t xml:space="preserve"> היתמות. "יתדפק בדממה" </w:t>
      </w:r>
      <w:r>
        <w:rPr>
          <w:sz w:val="24"/>
          <w:szCs w:val="24"/>
          <w:rtl/>
        </w:rPr>
        <w:t>–</w:t>
      </w:r>
      <w:r>
        <w:rPr>
          <w:rFonts w:hint="cs"/>
          <w:sz w:val="24"/>
          <w:szCs w:val="24"/>
          <w:rtl/>
        </w:rPr>
        <w:t xml:space="preserve"> האנשה הבנויה מאוקסימורון (ניגוד: כמו שתיקה רועמת). השפה בבית ג השתנתה </w:t>
      </w:r>
      <w:r>
        <w:rPr>
          <w:sz w:val="24"/>
          <w:szCs w:val="24"/>
          <w:rtl/>
        </w:rPr>
        <w:t>–</w:t>
      </w:r>
      <w:r>
        <w:rPr>
          <w:rFonts w:hint="cs"/>
          <w:sz w:val="24"/>
          <w:szCs w:val="24"/>
          <w:rtl/>
        </w:rPr>
        <w:t xml:space="preserve"> שפה של חולין, משפטים קצרים ומעשיים </w:t>
      </w:r>
      <w:r>
        <w:rPr>
          <w:sz w:val="24"/>
          <w:szCs w:val="24"/>
          <w:rtl/>
        </w:rPr>
        <w:t>–</w:t>
      </w:r>
      <w:r>
        <w:rPr>
          <w:rFonts w:hint="cs"/>
          <w:sz w:val="24"/>
          <w:szCs w:val="24"/>
          <w:rtl/>
        </w:rPr>
        <w:t xml:space="preserve"> מה דחוף לעשות לפני בוא החורף.</w:t>
      </w:r>
      <w:r w:rsidR="00CE03AE">
        <w:rPr>
          <w:rFonts w:hint="cs"/>
          <w:sz w:val="24"/>
          <w:szCs w:val="24"/>
          <w:rtl/>
        </w:rPr>
        <w:t xml:space="preserve"> </w:t>
      </w:r>
    </w:p>
    <w:p w:rsidR="001C14B6" w:rsidRDefault="00AE0F3F" w:rsidP="00AE0F3F">
      <w:pPr>
        <w:rPr>
          <w:rFonts w:hint="cs"/>
          <w:sz w:val="24"/>
          <w:szCs w:val="24"/>
          <w:rtl/>
        </w:rPr>
      </w:pPr>
      <w:r>
        <w:rPr>
          <w:rFonts w:hint="cs"/>
          <w:sz w:val="24"/>
          <w:szCs w:val="24"/>
          <w:rtl/>
        </w:rPr>
        <w:t xml:space="preserve">המושג שיר טבע מעלה מיד אסוציאציה של תיאור טבע, אבל מרבית שירי הטבע של ביאליק </w:t>
      </w:r>
      <w:r w:rsidRPr="00AE0F3F">
        <w:rPr>
          <w:rFonts w:hint="cs"/>
          <w:sz w:val="24"/>
          <w:szCs w:val="24"/>
          <w:rtl/>
        </w:rPr>
        <w:t>טעונים במשמעויות נוספות</w:t>
      </w:r>
      <w:r>
        <w:rPr>
          <w:rFonts w:hint="cs"/>
          <w:sz w:val="24"/>
          <w:szCs w:val="24"/>
          <w:rtl/>
        </w:rPr>
        <w:t xml:space="preserve">: הטבע הוא אמצעי להבעת רעיונות הגותיים או הלך נפש של המשורר. במרבית משיריו הליריים משמשים תיאורי הטבע בתפקיד סמלי, כאמצעי לביטוי </w:t>
      </w:r>
      <w:r>
        <w:rPr>
          <w:rFonts w:hint="cs"/>
          <w:sz w:val="24"/>
          <w:szCs w:val="24"/>
          <w:u w:val="single"/>
          <w:rtl/>
        </w:rPr>
        <w:t>חוויה אנושית</w:t>
      </w:r>
      <w:r>
        <w:rPr>
          <w:rFonts w:hint="cs"/>
          <w:sz w:val="24"/>
          <w:szCs w:val="24"/>
          <w:rtl/>
        </w:rPr>
        <w:t>, שאינה קשורה דווקא בנוף.</w:t>
      </w:r>
    </w:p>
    <w:p w:rsidR="00AE0F3F" w:rsidRDefault="00AE0F3F" w:rsidP="00AE0F3F">
      <w:pPr>
        <w:rPr>
          <w:rFonts w:hint="cs"/>
          <w:sz w:val="24"/>
          <w:szCs w:val="24"/>
          <w:rtl/>
        </w:rPr>
      </w:pPr>
      <w:r>
        <w:rPr>
          <w:rFonts w:hint="cs"/>
          <w:sz w:val="24"/>
          <w:szCs w:val="24"/>
          <w:rtl/>
        </w:rPr>
        <w:t xml:space="preserve">ביאליק בשיר "הקיץ גווע" מעביר תחושה של נוסטלגיה, שכולנו חשים בעומדנו מול שקיעה יפה, מול תופעה יפה בידיעה, שעוד מעט היא תעלם ואנו נשקע שוב בחולין, ביומיומי. יופיו של השיר בדרך בה הוא מעביר לקורא את תחושת העצב הנוסטלגי. הידיעה שהקיץ תכף יסתיים יוצרת אווירה של קדרות וכובד ראש. </w:t>
      </w:r>
    </w:p>
    <w:p w:rsidR="005C22F8" w:rsidRDefault="005C22F8" w:rsidP="00AE0F3F">
      <w:pPr>
        <w:rPr>
          <w:rFonts w:hint="cs"/>
          <w:sz w:val="24"/>
          <w:szCs w:val="24"/>
          <w:rtl/>
        </w:rPr>
      </w:pPr>
    </w:p>
    <w:p w:rsidR="00D075ED" w:rsidRDefault="00D075ED" w:rsidP="005C22F8">
      <w:pPr>
        <w:rPr>
          <w:rFonts w:hint="cs"/>
          <w:sz w:val="24"/>
          <w:szCs w:val="24"/>
          <w:rtl/>
        </w:rPr>
      </w:pPr>
      <w:r>
        <w:rPr>
          <w:rFonts w:hint="cs"/>
          <w:sz w:val="24"/>
          <w:szCs w:val="24"/>
          <w:rtl/>
        </w:rPr>
        <w:t xml:space="preserve">המשוררת דליה </w:t>
      </w:r>
      <w:proofErr w:type="spellStart"/>
      <w:r>
        <w:rPr>
          <w:rFonts w:hint="cs"/>
          <w:sz w:val="24"/>
          <w:szCs w:val="24"/>
          <w:rtl/>
        </w:rPr>
        <w:t>רביקוביץ</w:t>
      </w:r>
      <w:proofErr w:type="spellEnd"/>
      <w:r w:rsidR="005C22F8">
        <w:rPr>
          <w:rFonts w:hint="cs"/>
          <w:sz w:val="24"/>
          <w:szCs w:val="24"/>
          <w:rtl/>
        </w:rPr>
        <w:t xml:space="preserve"> כתבה פרשנות שלה </w:t>
      </w:r>
      <w:r>
        <w:rPr>
          <w:rFonts w:hint="cs"/>
          <w:sz w:val="24"/>
          <w:szCs w:val="24"/>
          <w:rtl/>
        </w:rPr>
        <w:t>: "</w:t>
      </w:r>
      <w:r w:rsidR="005C22F8">
        <w:rPr>
          <w:rFonts w:hint="cs"/>
          <w:sz w:val="24"/>
          <w:szCs w:val="24"/>
          <w:rtl/>
        </w:rPr>
        <w:t xml:space="preserve">"הקיץ גווע" היא </w:t>
      </w:r>
      <w:r>
        <w:rPr>
          <w:rFonts w:hint="cs"/>
          <w:sz w:val="24"/>
          <w:szCs w:val="24"/>
          <w:rtl/>
        </w:rPr>
        <w:t xml:space="preserve">תמונת המעבר מן הקיץ אל החורף המתקרב בארצות הקור. הקיץ היה כולו זהב ופרחים ופרי. בקיץ היו ציפורים מעופפות והפרדס היה מלא מטיילים. הקיץ עונת השמחה והגאות. אז לא ביקשו להם האנשים חשבונות רבים. אך במות הקיץ עומדים הגנים בשלכת. העושר והיופי של הקיץ גוועים למות גם הם. הפרדס מתרוקן ממטיילים ומהחסידות הנודדות לארצות החמות. </w:t>
      </w:r>
      <w:r>
        <w:rPr>
          <w:rFonts w:hint="cs"/>
          <w:sz w:val="24"/>
          <w:szCs w:val="24"/>
          <w:u w:val="single"/>
          <w:rtl/>
        </w:rPr>
        <w:t>והלב נעשה עצוב כיתום</w:t>
      </w:r>
      <w:r>
        <w:rPr>
          <w:rFonts w:hint="cs"/>
          <w:sz w:val="24"/>
          <w:szCs w:val="24"/>
          <w:rtl/>
        </w:rPr>
        <w:t xml:space="preserve"> שאיבד את הוריו. ימות הסגריר קרבים לבוא. מעתה חובה לחשב חשבונות, לבדוק את הנעליים, להטליא את האדרת ולהכין מזון לימות הקור".</w:t>
      </w:r>
    </w:p>
    <w:p w:rsidR="00D075ED" w:rsidRPr="00D075ED" w:rsidRDefault="00D075ED" w:rsidP="00AE0F3F">
      <w:pPr>
        <w:rPr>
          <w:rFonts w:hint="cs"/>
          <w:sz w:val="24"/>
          <w:szCs w:val="24"/>
        </w:rPr>
      </w:pPr>
    </w:p>
    <w:sectPr w:rsidR="00D075ED" w:rsidRPr="00D075ED" w:rsidSect="003346E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C14B6"/>
    <w:rsid w:val="001C14B6"/>
    <w:rsid w:val="0023504E"/>
    <w:rsid w:val="003346E2"/>
    <w:rsid w:val="005C22F8"/>
    <w:rsid w:val="00697532"/>
    <w:rsid w:val="00753314"/>
    <w:rsid w:val="00A76EDA"/>
    <w:rsid w:val="00A9630D"/>
    <w:rsid w:val="00AE0F3F"/>
    <w:rsid w:val="00CB7812"/>
    <w:rsid w:val="00CE03AE"/>
    <w:rsid w:val="00D075ED"/>
    <w:rsid w:val="00E2301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4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384</Words>
  <Characters>1921</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dc:creator>
  <cp:lastModifiedBy>Gal</cp:lastModifiedBy>
  <cp:revision>2</cp:revision>
  <dcterms:created xsi:type="dcterms:W3CDTF">2013-04-24T19:42:00Z</dcterms:created>
  <dcterms:modified xsi:type="dcterms:W3CDTF">2013-04-24T20:52:00Z</dcterms:modified>
</cp:coreProperties>
</file>